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EBEA" w14:textId="45E151E5" w:rsidR="003668ED" w:rsidRPr="00E576E4" w:rsidRDefault="003668ED" w:rsidP="003668ED">
      <w:pPr>
        <w:pStyle w:val="NormalWeb"/>
        <w:shd w:val="clear" w:color="auto" w:fill="FFFFFF"/>
        <w:spacing w:before="0" w:beforeAutospacing="0" w:after="0" w:afterAutospacing="0"/>
        <w:rPr>
          <w:b/>
          <w:bCs/>
          <w:color w:val="333333"/>
        </w:rPr>
      </w:pPr>
      <w:r>
        <w:rPr>
          <w:b/>
          <w:bCs/>
          <w:color w:val="333333"/>
        </w:rPr>
        <w:t>Trump's Strategic Legal Delays: Detroit's and America's Voters Deserve a Timely Court Decision; JUSTICE SYSTEM ALLOWING DELAY, DELAY, DELAY CALLED "HUGE FAILURE" </w:t>
      </w:r>
    </w:p>
    <w:p w14:paraId="1E6213E7" w14:textId="77777777" w:rsidR="003668ED" w:rsidRDefault="003668ED" w:rsidP="003668ED">
      <w:pPr>
        <w:pStyle w:val="NormalWeb"/>
        <w:shd w:val="clear" w:color="auto" w:fill="FFFFFF"/>
        <w:spacing w:before="0" w:beforeAutospacing="0" w:after="0" w:afterAutospacing="0"/>
        <w:rPr>
          <w:rFonts w:ascii="Helvetica Neue" w:hAnsi="Helvetica Neue"/>
          <w:color w:val="1D2228"/>
          <w:sz w:val="20"/>
          <w:szCs w:val="20"/>
        </w:rPr>
      </w:pPr>
      <w:r>
        <w:rPr>
          <w:color w:val="000000"/>
        </w:rPr>
        <w:t>By: Robert Weiner and Ting Cui</w:t>
      </w:r>
    </w:p>
    <w:p w14:paraId="33A2389F"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b/>
          <w:bCs/>
          <w:color w:val="000000"/>
        </w:rPr>
        <w:t>Amid legal challenges, former President Donald Trump finds himself entangled in a web of indictments that may hamper his general election prospects. </w:t>
      </w:r>
    </w:p>
    <w:p w14:paraId="7162EBF9"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b/>
          <w:bCs/>
          <w:color w:val="000000"/>
        </w:rPr>
        <w:t>Detroit's and America's voters deserve a timely court decision.</w:t>
      </w:r>
    </w:p>
    <w:p w14:paraId="7B03A2D8"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Despite his Republican frontrunner status, recent Supreme Court cases examining Trump’s role in the January 6th Capitol insurrection could jeopardize his election campaign, serving as a stark reminder of the dangers he poses to democracy. </w:t>
      </w:r>
    </w:p>
    <w:p w14:paraId="558B2E2E"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In July 2023, Michigan Attorney General Dana Nessel and her prosecutor team unveiled criminal charges against 16 Republicans who had acted as </w:t>
      </w:r>
      <w:hyperlink r:id="rId4" w:tgtFrame="_blank" w:history="1">
        <w:r>
          <w:rPr>
            <w:rStyle w:val="Hyperlink"/>
            <w:color w:val="196AD4"/>
          </w:rPr>
          <w:t>fake</w:t>
        </w:r>
      </w:hyperlink>
      <w:r>
        <w:rPr>
          <w:color w:val="000000"/>
        </w:rPr>
        <w:t> electors in the 2020 election to prevent President-elect Joe Biden from assuming office. Hearings, evidence, and witnesses for the 91 felony charges against Trump pending in at least 4 trials – plus the sex abuse and defamation lawsuit from alleged victim E. Jean Carroll, and the business fraud trial prosecuted by NY state Attorney General Leticia James – remind Americans of the facts, not his spin.</w:t>
      </w:r>
    </w:p>
    <w:p w14:paraId="57778256"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Since the onset of these legal cases, Trump has consistently resorted to deliberate delay, delay, delay tactics to avoid prosecution.</w:t>
      </w:r>
    </w:p>
    <w:p w14:paraId="1ECFFF1A"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rStyle w:val="Strong"/>
          <w:color w:val="000000"/>
        </w:rPr>
        <w:t xml:space="preserve">Despite the public's expectation of an honest trial, Trump's relentless delays raise significant concerns. Rob Kall, publisher and editor of Op-Ed News, emphasized to us that it would be </w:t>
      </w:r>
      <w:proofErr w:type="spellStart"/>
      <w:proofErr w:type="gramStart"/>
      <w:r>
        <w:rPr>
          <w:rStyle w:val="Strong"/>
          <w:color w:val="000000"/>
        </w:rPr>
        <w:t>a“</w:t>
      </w:r>
      <w:proofErr w:type="gramEnd"/>
      <w:r>
        <w:rPr>
          <w:rStyle w:val="Strong"/>
          <w:color w:val="000000"/>
        </w:rPr>
        <w:t>huge</w:t>
      </w:r>
      <w:proofErr w:type="spellEnd"/>
      <w:r>
        <w:rPr>
          <w:rStyle w:val="Strong"/>
          <w:color w:val="000000"/>
        </w:rPr>
        <w:t xml:space="preserve"> failure of the justice system” if Trump manages to evade a trial before the election.</w:t>
      </w:r>
    </w:p>
    <w:p w14:paraId="2C7A4477"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Trump's federal election interference </w:t>
      </w:r>
      <w:hyperlink r:id="rId5" w:anchor="jan-six" w:tgtFrame="_blank" w:history="1">
        <w:r>
          <w:rPr>
            <w:rStyle w:val="Hyperlink"/>
            <w:color w:val="196AD4"/>
          </w:rPr>
          <w:t>case</w:t>
        </w:r>
      </w:hyperlink>
      <w:r>
        <w:rPr>
          <w:color w:val="000000"/>
        </w:rPr>
        <w:t> with the U.S. Court of Appeals for the District of Columbia Circuit on absolute presidential immunity is scheduled for trial on March 4. The case will most likely end up at the Supreme Court, but the process could take months and a decision may not be made before November. Concurrently, the Supreme Court is slated to hear arguments regarding Trump's Colorado ballot eligibility under Section 3 of the 14th Amendment on Feb 8th – unless push backed by delays. </w:t>
      </w:r>
    </w:p>
    <w:p w14:paraId="69A14FA9"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Trump's strategic maneuvers encompass witness obstruction, evidence tampering, and interference with media coverage, alongside courthouse steps bluster and propaganda, casting doubt about the timeline of the legal proceedings. The American public deserves a resolution before they cast their ballot. </w:t>
      </w:r>
    </w:p>
    <w:p w14:paraId="6C79FCB4"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The court, currently deliberating the immunity question, faces the delicate task of balancing justice and political bias. It is crucial to recognize that the call for accountability is not a politicized witch hunt unique to Trump. Rather, a fundamental aspect of justice, and essential to reinforcing the foundations of our democracy. </w:t>
      </w:r>
    </w:p>
    <w:p w14:paraId="1EE07E54"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The public has a history of convicting corrupt politicians. Past cases involving Dan Rostenkowski (D-IL), Rod Blagojevich (D-IL), Anthony Weiner (D-NY), Corrine Brow, Chaka Fattah (D-PA), Rick Renzi (R-AZ), and William Jefferson (D-LA) demonstrate that political accountability crosses party lines. </w:t>
      </w:r>
    </w:p>
    <w:p w14:paraId="255B1696"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If they were held accountable, why can’t Trump be as well?</w:t>
      </w:r>
    </w:p>
    <w:p w14:paraId="327E4991"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Senator Mitch McConnell </w:t>
      </w:r>
      <w:hyperlink r:id="rId6" w:tgtFrame="_blank" w:history="1">
        <w:r>
          <w:rPr>
            <w:rStyle w:val="Hyperlink"/>
            <w:color w:val="196AD4"/>
          </w:rPr>
          <w:t>emphasized</w:t>
        </w:r>
      </w:hyperlink>
      <w:r>
        <w:rPr>
          <w:color w:val="000000"/>
        </w:rPr>
        <w:t>, at the Senate impeachment trial, "We have a criminal justice system in the country, we have civil litigation, and former Presidents are not immune from being held accountable by either one.”</w:t>
      </w:r>
    </w:p>
    <w:p w14:paraId="31D907AF"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lastRenderedPageBreak/>
        <w:t>There is substantial, well-documented evidence of Trump’s attempts to undermine the 2020 election. He disseminated false information about voter fraud, urged Georgia Secretary of State Brad Raffensberger to "find 11,780 votes," and incited violence to a crowd of protesters, culminating in the January 6 attack. Additionally, several </w:t>
      </w:r>
      <w:hyperlink r:id="rId7" w:tgtFrame="_blank" w:history="1">
        <w:r>
          <w:rPr>
            <w:rStyle w:val="Hyperlink"/>
            <w:color w:val="196AD4"/>
          </w:rPr>
          <w:t>key</w:t>
        </w:r>
      </w:hyperlink>
      <w:r>
        <w:rPr>
          <w:color w:val="000000"/>
        </w:rPr>
        <w:t> figures from Trump’s administration testified before a grand jury, providing crucial evidence on Trump's role in the insurrection. </w:t>
      </w:r>
    </w:p>
    <w:p w14:paraId="6E088D67"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Trump's legal team recognizes that their most effective election strategy involves prolonging the case. It could be damaging to Trump's presidential aspirations if he is federally convicted of manipulating the previous election, while he simultaneously asks the American people to send him back to the White House. </w:t>
      </w:r>
    </w:p>
    <w:p w14:paraId="59259789"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Recent polls substantiate this concern. An </w:t>
      </w:r>
      <w:hyperlink r:id="rId8" w:tgtFrame="_blank" w:history="1">
        <w:r>
          <w:rPr>
            <w:rStyle w:val="Hyperlink"/>
            <w:color w:val="196AD4"/>
          </w:rPr>
          <w:t>Edison Research poll</w:t>
        </w:r>
      </w:hyperlink>
      <w:r>
        <w:rPr>
          <w:color w:val="000000"/>
        </w:rPr>
        <w:t> from the Iowa caucuses showed that 31% of Iowa Republicans believe Trump would be unfit if convicted. A January 2024 poll from </w:t>
      </w:r>
      <w:hyperlink r:id="rId9" w:tgtFrame="_blank" w:history="1">
        <w:r>
          <w:rPr>
            <w:rStyle w:val="Hyperlink"/>
            <w:color w:val="196AD4"/>
          </w:rPr>
          <w:t>Harvard CAPS-Harris</w:t>
        </w:r>
      </w:hyperlink>
      <w:r>
        <w:rPr>
          <w:color w:val="000000"/>
        </w:rPr>
        <w:t> found that if Trump is convicted on charges related to the January 6th insurrection, President Biden leads Trump by 4 points, 52% to 48% in a hypothetical match-up. </w:t>
      </w:r>
    </w:p>
    <w:p w14:paraId="12334AFF"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As the legal drama unfolds, it prompts a crucial examination of the delicate balance between presidential immunity and accountability. </w:t>
      </w:r>
    </w:p>
    <w:p w14:paraId="54D0E583"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In a </w:t>
      </w:r>
      <w:hyperlink r:id="rId10" w:tgtFrame="_blank" w:history="1">
        <w:r>
          <w:rPr>
            <w:rStyle w:val="Hyperlink"/>
            <w:color w:val="196AD4"/>
          </w:rPr>
          <w:t>speech</w:t>
        </w:r>
      </w:hyperlink>
      <w:r>
        <w:rPr>
          <w:color w:val="000000"/>
        </w:rPr>
        <w:t> to Justice Department employees on January 5th, Garland said prosecutors remained “committed to holding all January 6th perpetrators, at any level, accountable under law.”</w:t>
      </w:r>
    </w:p>
    <w:p w14:paraId="6D01BA5D"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As the court navigates these complexities, it bears the responsibility to vote judiciously against Trump if the evidence supports it. If Trump prevails, it raises concerns about the potential for a future president to commit crimes with impunity. That is not American justice. </w:t>
      </w:r>
    </w:p>
    <w:p w14:paraId="76577193" w14:textId="77777777" w:rsid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color w:val="000000"/>
        </w:rPr>
        <w:t>Americans deserve a swift resolution before November. </w:t>
      </w:r>
    </w:p>
    <w:p w14:paraId="0C67B5A2" w14:textId="2BE0657B" w:rsidR="001B1D4C" w:rsidRPr="003668ED" w:rsidRDefault="003668ED" w:rsidP="003668ED">
      <w:pPr>
        <w:pStyle w:val="NormalWeb"/>
        <w:shd w:val="clear" w:color="auto" w:fill="FFFFFF"/>
        <w:spacing w:before="300" w:beforeAutospacing="0" w:after="300" w:afterAutospacing="0"/>
        <w:rPr>
          <w:rFonts w:ascii="Helvetica Neue" w:hAnsi="Helvetica Neue"/>
          <w:color w:val="1D2228"/>
          <w:sz w:val="20"/>
          <w:szCs w:val="20"/>
        </w:rPr>
      </w:pPr>
      <w:r>
        <w:rPr>
          <w:i/>
          <w:iCs/>
          <w:color w:val="000000"/>
        </w:rPr>
        <w:t>Robert Weiner was a spokesman in the Clinton and George W. Bush White Houses. He was Communications Director of the House Government Operations Committee, and Senior Aide to Four-Star Gen/Drug Czar Barry McCaffrey and Reps. John Conyers, Charles Rangel, Claude Pepper, and Ed Koch. Ting Cui is a Policy Analyst at Robert Weiner Associates and Solutions for Change.</w:t>
      </w:r>
    </w:p>
    <w:sectPr w:rsidR="001B1D4C" w:rsidRPr="003668ED" w:rsidSect="00D458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ED"/>
    <w:rsid w:val="001B1D4C"/>
    <w:rsid w:val="003668ED"/>
    <w:rsid w:val="00C34F04"/>
    <w:rsid w:val="00C90207"/>
    <w:rsid w:val="00D45800"/>
    <w:rsid w:val="00E5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A700"/>
  <w15:chartTrackingRefBased/>
  <w15:docId w15:val="{3950C803-FD17-4DA2-A8A5-28C5B362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68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668ED"/>
    <w:rPr>
      <w:color w:val="0000FF"/>
      <w:u w:val="single"/>
    </w:rPr>
  </w:style>
  <w:style w:type="character" w:styleId="Strong">
    <w:name w:val="Strong"/>
    <w:basedOn w:val="DefaultParagraphFont"/>
    <w:uiPriority w:val="22"/>
    <w:qFormat/>
    <w:rsid w:val="00366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world/us/most-iowa-republican-caucus-goers-say-trump-fit-be-president-if-convicted-2024-01-16/" TargetMode="External"/><Relationship Id="rId3" Type="http://schemas.openxmlformats.org/officeDocument/2006/relationships/webSettings" Target="webSettings.xml"/><Relationship Id="rId7" Type="http://schemas.openxmlformats.org/officeDocument/2006/relationships/hyperlink" Target="https://www.pbs.org/newshour/politics/who-are-the-key-players-in-the-jan-6-committee-hearings-so-f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j5pvgXAgMs" TargetMode="External"/><Relationship Id="rId11" Type="http://schemas.openxmlformats.org/officeDocument/2006/relationships/fontTable" Target="fontTable.xml"/><Relationship Id="rId5" Type="http://schemas.openxmlformats.org/officeDocument/2006/relationships/hyperlink" Target="https://www.politico.com/interactives/2023/trump-criminal-investigations-cases-tracker-list/" TargetMode="External"/><Relationship Id="rId10" Type="http://schemas.openxmlformats.org/officeDocument/2006/relationships/hyperlink" Target="https://www.youtube.com/watch?time_continue=18&amp;v=dRdgs0Xh_M8&amp;embeds_referring_euri=https%3A%2F%2Fwww.pbs.org%2F&amp;source_ve_path=Mjg2NjY&amp;feature=emb_logo" TargetMode="External"/><Relationship Id="rId4" Type="http://schemas.openxmlformats.org/officeDocument/2006/relationships/hyperlink" Target="https://apnews.com/article/fake-elector-michigan-trump-fdfe984cfbefb4bc374ca844b80ed825" TargetMode="External"/><Relationship Id="rId9" Type="http://schemas.openxmlformats.org/officeDocument/2006/relationships/hyperlink" Target="https://harvardharrispo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2024-01-31T02:42:00Z</dcterms:created>
  <dcterms:modified xsi:type="dcterms:W3CDTF">2024-01-31T02:42:00Z</dcterms:modified>
</cp:coreProperties>
</file>